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B0" w:rsidRPr="005F5125" w:rsidRDefault="002D6891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25">
        <w:rPr>
          <w:rFonts w:ascii="Times New Roman" w:hAnsi="Times New Roman" w:cs="Times New Roman"/>
          <w:b/>
          <w:sz w:val="28"/>
          <w:szCs w:val="28"/>
        </w:rPr>
        <w:t xml:space="preserve">Информация о ходе выполнения мероприятий программы профилактики нарушений обязательных требований </w:t>
      </w:r>
      <w:r w:rsidRPr="005F5125">
        <w:rPr>
          <w:rFonts w:ascii="Times New Roman" w:hAnsi="Times New Roman" w:cs="Times New Roman"/>
          <w:b/>
          <w:sz w:val="28"/>
          <w:szCs w:val="28"/>
        </w:rPr>
        <w:br/>
        <w:t xml:space="preserve">МТУ Ростехнадзора в </w:t>
      </w:r>
      <w:r w:rsidR="00603B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73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5F51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6291">
        <w:rPr>
          <w:rFonts w:ascii="Times New Roman" w:hAnsi="Times New Roman" w:cs="Times New Roman"/>
          <w:b/>
          <w:sz w:val="28"/>
          <w:szCs w:val="28"/>
        </w:rPr>
        <w:t>1</w:t>
      </w:r>
      <w:r w:rsidRPr="005F51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D4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891" w:rsidRDefault="002D6891" w:rsidP="0067618C">
      <w:pPr>
        <w:rPr>
          <w:rFonts w:ascii="Times New Roman" w:hAnsi="Times New Roman" w:cs="Times New Roman"/>
          <w:b/>
          <w:sz w:val="28"/>
          <w:szCs w:val="28"/>
        </w:rPr>
      </w:pPr>
    </w:p>
    <w:p w:rsidR="003B57FB" w:rsidRPr="005F5125" w:rsidRDefault="003B57FB" w:rsidP="006761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733"/>
        <w:gridCol w:w="2552"/>
        <w:gridCol w:w="6803"/>
      </w:tblGrid>
      <w:tr w:rsidR="005F2F49" w:rsidRPr="005F2F49" w:rsidTr="003B57FB">
        <w:trPr>
          <w:tblHeader/>
        </w:trPr>
        <w:tc>
          <w:tcPr>
            <w:tcW w:w="649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67618C"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D6891" w:rsidRPr="005F2F49" w:rsidRDefault="002D6891" w:rsidP="002D6891">
            <w:pPr>
              <w:tabs>
                <w:tab w:val="left" w:pos="573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5F2F49" w:rsidRPr="005F2F49" w:rsidTr="000D44BB">
        <w:trPr>
          <w:trHeight w:val="605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B762EC" w:rsidRPr="005F2F49" w:rsidRDefault="0067618C" w:rsidP="009D75A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надзору за системами теплоснабжения и гидротехническими сооружениями</w:t>
            </w:r>
          </w:p>
        </w:tc>
      </w:tr>
      <w:tr w:rsidR="005F2F49" w:rsidRPr="005F2F49" w:rsidTr="000D44BB">
        <w:trPr>
          <w:trHeight w:val="413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7618C" w:rsidRPr="005F2F49" w:rsidRDefault="0067618C" w:rsidP="002D689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Энергонадзор</w:t>
            </w:r>
          </w:p>
        </w:tc>
      </w:tr>
      <w:tr w:rsidR="000D44BB" w:rsidRPr="005F2F49" w:rsidTr="000D44BB">
        <w:tc>
          <w:tcPr>
            <w:tcW w:w="649" w:type="dxa"/>
            <w:shd w:val="clear" w:color="auto" w:fill="auto"/>
            <w:vAlign w:val="center"/>
          </w:tcPr>
          <w:p w:rsidR="000D44BB" w:rsidRPr="003B57FB" w:rsidRDefault="000D44BB" w:rsidP="000D4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 и организаций по вопросам нарушения </w:t>
            </w:r>
            <w:r w:rsidRPr="003B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обязательных требований эксплуатации систем теплоснабжения, тепловых энергоустановок и тепловых сетей </w:t>
            </w:r>
          </w:p>
        </w:tc>
        <w:tc>
          <w:tcPr>
            <w:tcW w:w="2552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45 обращений от граждан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организаций, из них: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 – 7;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разъяснено – 36, проведена выездная проверка – 2.</w:t>
            </w:r>
          </w:p>
        </w:tc>
      </w:tr>
      <w:tr w:rsidR="000D44BB" w:rsidRPr="005F2F49" w:rsidTr="00370734">
        <w:trPr>
          <w:trHeight w:val="2070"/>
        </w:trPr>
        <w:tc>
          <w:tcPr>
            <w:tcW w:w="649" w:type="dxa"/>
            <w:shd w:val="clear" w:color="auto" w:fill="auto"/>
            <w:vAlign w:val="center"/>
          </w:tcPr>
          <w:p w:rsidR="000D44BB" w:rsidRPr="003B57FB" w:rsidRDefault="000D44BB" w:rsidP="000D4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информационных писем в поднадзорные организации о соблюдении общих требований 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к обеспечению требований безопасности в сфере теплоснабжения</w:t>
            </w:r>
          </w:p>
        </w:tc>
        <w:tc>
          <w:tcPr>
            <w:tcW w:w="2552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За отчётный период в поднадзорные организации направлено 34 представления об устранении причин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br/>
              <w:t>и условий, способствующих совершению правонарушений. Информации об авариях и несчастных случаях от поднадзорных организаций не поступало.</w:t>
            </w:r>
          </w:p>
        </w:tc>
      </w:tr>
      <w:tr w:rsidR="000D44BB" w:rsidRPr="005F2F49" w:rsidTr="000D44BB">
        <w:trPr>
          <w:trHeight w:val="1485"/>
        </w:trPr>
        <w:tc>
          <w:tcPr>
            <w:tcW w:w="649" w:type="dxa"/>
            <w:shd w:val="clear" w:color="auto" w:fill="auto"/>
            <w:vAlign w:val="center"/>
          </w:tcPr>
          <w:p w:rsidR="000D44BB" w:rsidRPr="003B57FB" w:rsidRDefault="000D44BB" w:rsidP="000D4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Направление в поднадзорные организации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1-полугодие</w:t>
            </w:r>
          </w:p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За отчётный период направлено 116 предостережений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br/>
              <w:t>о недопустимости нарушений обязательных требований</w:t>
            </w:r>
          </w:p>
        </w:tc>
      </w:tr>
      <w:tr w:rsidR="000D44BB" w:rsidRPr="005F2F49" w:rsidTr="003B57FB">
        <w:trPr>
          <w:trHeight w:val="1110"/>
        </w:trPr>
        <w:tc>
          <w:tcPr>
            <w:tcW w:w="649" w:type="dxa"/>
            <w:shd w:val="clear" w:color="auto" w:fill="auto"/>
            <w:vAlign w:val="center"/>
          </w:tcPr>
          <w:p w:rsidR="000D44BB" w:rsidRPr="003B57FB" w:rsidRDefault="000D44BB" w:rsidP="000D4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3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надзора за обеспечением безопасности в сфере теплоснабжения, а также требований безопасности при эксплуатации  тепловых энергоустановок и тепловых сетей</w:t>
            </w:r>
          </w:p>
        </w:tc>
        <w:tc>
          <w:tcPr>
            <w:tcW w:w="2552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Проведен анализ и обобщение правоприменительной практики за 1-е полугодие 2021 г.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За отчётный период отделом проведена 981 проверка, выявлено 1823 нарушений, составлено 223 протокола об админ.нарушениях, наложено 209 административных наказаний на сумму 1225 тыс.руб. Основные нарушения, выявленные при проведении проверок: отсутствует паспорт тепловой сети (нарушение п. 2.8.1. Правил технической эксплуатации тепловых энергоустановок);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не назначаются ответственные за исправное состояние и безопасную эксплуатацию тепловых энергоустановок и их заместители (нарушение п. 2.1.2. Правил технической эксплуатации тепловых энергоустановок);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не проводится проверка знаний персонала, принимающего непосредственное участие в эксплуатации тепловых энергоустановок, а также лиц, являющихся ответственными за исправное состояние и безопасную эксплуатацию тепловых энергоустановок (нарушение п. 2.3.15. Правил технической эксплуатации тепловых энергоустановок);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не представлены инструкции по эксплуатации тепловых энергоустановок, а также должностные инструкции по каждому рабочему месту (нарушение п. 2.8.1. Правил технической эксплуатации тепловых энергоустановок);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отдельно стоящих подземных тепловых пунктах на вводе теплоносителя отсутствует запорная арматура с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электроприводом (нарушение п. 9.1.29. Правил технической эксплуатации тепловых энергоустановок).  </w:t>
            </w:r>
          </w:p>
        </w:tc>
      </w:tr>
      <w:tr w:rsidR="005F2F49" w:rsidRPr="005F2F49" w:rsidTr="000D44BB">
        <w:trPr>
          <w:trHeight w:val="539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7618C" w:rsidRPr="003B57FB" w:rsidRDefault="0067618C" w:rsidP="005F5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lastRenderedPageBreak/>
              <w:t>Гидротехнические сооружения</w:t>
            </w:r>
          </w:p>
        </w:tc>
      </w:tr>
      <w:tr w:rsidR="000D44BB" w:rsidRPr="005F2F49" w:rsidTr="000D44BB">
        <w:tc>
          <w:tcPr>
            <w:tcW w:w="649" w:type="dxa"/>
            <w:shd w:val="clear" w:color="auto" w:fill="auto"/>
            <w:vAlign w:val="center"/>
          </w:tcPr>
          <w:p w:rsidR="000D44BB" w:rsidRPr="003B57FB" w:rsidRDefault="000D44BB" w:rsidP="000D4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 и организаций по вопросам нарушения </w:t>
            </w:r>
            <w:r w:rsidRPr="003B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обязательных требований </w:t>
            </w:r>
          </w:p>
        </w:tc>
        <w:tc>
          <w:tcPr>
            <w:tcW w:w="2552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Поступило 21 обращение</w:t>
            </w:r>
            <w:r w:rsidR="003B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от граждан и организаций, из них: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 – 4;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подготовлен ответ/разъяснено – 17.</w:t>
            </w:r>
          </w:p>
        </w:tc>
      </w:tr>
      <w:tr w:rsidR="000D44BB" w:rsidRPr="005F2F49" w:rsidTr="00370734">
        <w:trPr>
          <w:trHeight w:val="2801"/>
        </w:trPr>
        <w:tc>
          <w:tcPr>
            <w:tcW w:w="649" w:type="dxa"/>
            <w:shd w:val="clear" w:color="auto" w:fill="auto"/>
            <w:vAlign w:val="center"/>
          </w:tcPr>
          <w:p w:rsidR="000D44BB" w:rsidRPr="003B57FB" w:rsidRDefault="000D44BB" w:rsidP="000D4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информационных писем в поднадзорные организации о соблюдении общих требований </w:t>
            </w:r>
          </w:p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к обеспечению безопасности ГТС и предупреждения возникновения аварийных ситуаций</w:t>
            </w:r>
          </w:p>
        </w:tc>
        <w:tc>
          <w:tcPr>
            <w:tcW w:w="2552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За отчётный период в поднадзорные организации направлено 12 информационных писем о безопасной эксплуатации и работоспособности гидротехни-ческих сооружений в период половодья и паводков в 2021 года и 3 представления об устранении причин и условий, способствующих совершению правонарушений, информации об авариях и несчастных случаях не поступало.</w:t>
            </w:r>
          </w:p>
        </w:tc>
      </w:tr>
      <w:tr w:rsidR="000D44BB" w:rsidRPr="005F2F49" w:rsidTr="00370734">
        <w:trPr>
          <w:trHeight w:val="1646"/>
        </w:trPr>
        <w:tc>
          <w:tcPr>
            <w:tcW w:w="649" w:type="dxa"/>
            <w:shd w:val="clear" w:color="auto" w:fill="auto"/>
            <w:vAlign w:val="center"/>
          </w:tcPr>
          <w:p w:rsidR="000D44BB" w:rsidRPr="003B57FB" w:rsidRDefault="000D44BB" w:rsidP="000D4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поднадзорные организации предостережений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2552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D44BB" w:rsidRPr="003B57FB" w:rsidRDefault="000D44BB" w:rsidP="000D44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0D44BB" w:rsidRPr="003B57FB" w:rsidRDefault="000D44BB" w:rsidP="000D44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За отчётный период направлено 2 предостережения о недопустимости нарушений обязательных требований</w:t>
            </w:r>
          </w:p>
        </w:tc>
      </w:tr>
      <w:tr w:rsidR="003B57FB" w:rsidRPr="005F2F49" w:rsidTr="00370734">
        <w:trPr>
          <w:trHeight w:val="2811"/>
        </w:trPr>
        <w:tc>
          <w:tcPr>
            <w:tcW w:w="649" w:type="dxa"/>
            <w:shd w:val="clear" w:color="auto" w:fill="auto"/>
            <w:vAlign w:val="center"/>
          </w:tcPr>
          <w:p w:rsidR="003B57FB" w:rsidRPr="003B57FB" w:rsidRDefault="003B57FB" w:rsidP="003B5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3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надзора за безопасностью гидротехнических сооружений</w:t>
            </w:r>
          </w:p>
        </w:tc>
        <w:tc>
          <w:tcPr>
            <w:tcW w:w="2552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B57FB" w:rsidRPr="003B57FB" w:rsidRDefault="003B57FB" w:rsidP="003B57F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Проведен анализ и обобщение правоприменительной практики за 1-е полугодие 2021 г.</w:t>
            </w:r>
          </w:p>
          <w:p w:rsidR="003B57FB" w:rsidRPr="003B57FB" w:rsidRDefault="003B57FB" w:rsidP="003B57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За отчётный период отделом проведено 75 проверок, выявлено 114 нарушений, составлено 27 протоколов об админ.нарушениях, наложено 25 административных наказаний на сумму 104 тыс.руб. Основные нарушения, выявленные при проведении проверок:</w:t>
            </w:r>
          </w:p>
          <w:p w:rsidR="003B57FB" w:rsidRPr="003B57FB" w:rsidRDefault="003B57FB" w:rsidP="003B57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тствуют декларации безопасности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гидротехнических сооружений (ст. 9, 10 Федерального закона 11» ФЗ О безопасности гидротехнических сооружений»;</w:t>
            </w:r>
          </w:p>
          <w:p w:rsidR="003B57FB" w:rsidRPr="003B57FB" w:rsidRDefault="003B57FB" w:rsidP="003B57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отсутствует проектная документация на гидротехнические сооружения (ст. 8, 9 Федерального закона от 23.06.1997 № 117-ФЗ «О безопасности гидротехнических сооружений»);</w:t>
            </w:r>
          </w:p>
          <w:p w:rsidR="003B57FB" w:rsidRPr="003B57FB" w:rsidRDefault="003B57FB" w:rsidP="003B57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не производится регистрация ГТС в Российском регистре ГТС (ст.7 и ст.9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от 27.07.1997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117-ФЗ «О безопасности гидротехнических сооружений»);</w:t>
            </w:r>
          </w:p>
          <w:p w:rsidR="003B57FB" w:rsidRPr="003B57FB" w:rsidRDefault="003B57FB" w:rsidP="003B57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не проводятся преддекларационные обследования гидротехнических сооружений (ст. 8, 10 Федерального закона от 23.06.1997 №117-ФЗ «О безопасности гидротехнических сооружений», п. 7. постановления Правительства РФ от 06.11.1998 № 1303 «Об утверждении Положения о декларировании безопасности гидротехнических сооружений»);</w:t>
            </w:r>
          </w:p>
          <w:p w:rsidR="003B57FB" w:rsidRPr="003B57FB" w:rsidRDefault="003B57FB" w:rsidP="003B57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железобетонных частей гидротехнических сооружений (п.4.2 РФ СНиП 52-01-2003 «Бетонные и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железобетонные конструкции. Основные положения»; ст. 9 Федерального закона от 27.07.1997 </w:t>
            </w:r>
          </w:p>
          <w:p w:rsidR="003B57FB" w:rsidRPr="003B57FB" w:rsidRDefault="003B57FB" w:rsidP="003B57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№ 117-ФЗ «О безопасности гидротехнических сооружений»; постановление Правительства от 26.12.2014 «Об утверждении перечня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сооружений»). </w:t>
            </w:r>
          </w:p>
        </w:tc>
      </w:tr>
      <w:tr w:rsidR="005F2F49" w:rsidRPr="005F2F49" w:rsidTr="000D44BB">
        <w:trPr>
          <w:trHeight w:val="637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7618C" w:rsidRPr="005F2F49" w:rsidRDefault="0067618C" w:rsidP="009D75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lastRenderedPageBreak/>
              <w:t>Отдел по надзору за электроустановками</w:t>
            </w:r>
          </w:p>
        </w:tc>
      </w:tr>
      <w:tr w:rsidR="003B57FB" w:rsidRPr="005F2F49" w:rsidTr="003B57FB">
        <w:tc>
          <w:tcPr>
            <w:tcW w:w="649" w:type="dxa"/>
            <w:shd w:val="clear" w:color="auto" w:fill="auto"/>
            <w:vAlign w:val="center"/>
          </w:tcPr>
          <w:p w:rsidR="003B57FB" w:rsidRPr="003B57FB" w:rsidRDefault="003B57FB" w:rsidP="003B57FB">
            <w:pPr>
              <w:pStyle w:val="a3"/>
              <w:ind w:left="0"/>
              <w:rPr>
                <w:spacing w:val="-8"/>
                <w:sz w:val="28"/>
                <w:szCs w:val="28"/>
              </w:rPr>
            </w:pPr>
            <w:r w:rsidRPr="003B57FB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организаций по вопросам нарушений обязательных требований эксплуатации систем электроснабжения</w:t>
            </w:r>
          </w:p>
        </w:tc>
        <w:tc>
          <w:tcPr>
            <w:tcW w:w="2552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года.</w:t>
            </w:r>
          </w:p>
        </w:tc>
        <w:tc>
          <w:tcPr>
            <w:tcW w:w="680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Поступило 153 обращения граждан и организаций, из них: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по принадлежности – 29, 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– 117, 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выездные проверки – 4, 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проведены документарные проверки – 2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находятся на рассмотрении -1</w:t>
            </w:r>
          </w:p>
        </w:tc>
      </w:tr>
      <w:tr w:rsidR="003B57FB" w:rsidRPr="005F2F49" w:rsidTr="003B57FB">
        <w:tc>
          <w:tcPr>
            <w:tcW w:w="649" w:type="dxa"/>
            <w:shd w:val="clear" w:color="auto" w:fill="auto"/>
            <w:vAlign w:val="center"/>
          </w:tcPr>
          <w:p w:rsidR="003B57FB" w:rsidRPr="003B57FB" w:rsidRDefault="003B57FB" w:rsidP="003B57FB">
            <w:pPr>
              <w:pStyle w:val="a3"/>
              <w:ind w:left="0"/>
              <w:rPr>
                <w:spacing w:val="-8"/>
                <w:sz w:val="28"/>
                <w:szCs w:val="28"/>
              </w:rPr>
            </w:pPr>
            <w:r w:rsidRPr="003B57FB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информационных писем в поднадзорные организации о соблюдении общих требований к обеспечению требований безопасности в сфере электроснабжения</w:t>
            </w:r>
          </w:p>
        </w:tc>
        <w:tc>
          <w:tcPr>
            <w:tcW w:w="2552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Информации об авариях и несчастных случаях в поднадзорных организациях не поступало.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Ежемесячно направлялись информационные письма в энергоснабжающие организации с обзором и анализом произошедших несчастных случаев в энергоустановках (по данным Ростехнадзора)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Направлено 10 представлений об устранении причин и условий, способствующих совершению правонарушений.</w:t>
            </w:r>
          </w:p>
        </w:tc>
      </w:tr>
      <w:tr w:rsidR="003B57FB" w:rsidRPr="005F2F49" w:rsidTr="00370734">
        <w:trPr>
          <w:trHeight w:val="1481"/>
        </w:trPr>
        <w:tc>
          <w:tcPr>
            <w:tcW w:w="649" w:type="dxa"/>
            <w:shd w:val="clear" w:color="auto" w:fill="auto"/>
            <w:vAlign w:val="center"/>
          </w:tcPr>
          <w:p w:rsidR="003B57FB" w:rsidRPr="003B57FB" w:rsidRDefault="003B57FB" w:rsidP="003B57FB">
            <w:pPr>
              <w:pStyle w:val="a3"/>
              <w:ind w:left="0"/>
              <w:rPr>
                <w:spacing w:val="-8"/>
                <w:sz w:val="28"/>
                <w:szCs w:val="28"/>
              </w:rPr>
            </w:pPr>
            <w:r w:rsidRPr="003B57FB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поднадзорные организации предостережений о недопустимости нарушения обязательных требований </w:t>
            </w:r>
          </w:p>
        </w:tc>
        <w:tc>
          <w:tcPr>
            <w:tcW w:w="2552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Направлено 30 предостережений о недопустимости нарушения обязательных требований.</w:t>
            </w:r>
          </w:p>
        </w:tc>
      </w:tr>
      <w:tr w:rsidR="003B57FB" w:rsidRPr="005F2F49" w:rsidTr="00370734">
        <w:trPr>
          <w:trHeight w:val="2395"/>
        </w:trPr>
        <w:tc>
          <w:tcPr>
            <w:tcW w:w="649" w:type="dxa"/>
            <w:shd w:val="clear" w:color="auto" w:fill="auto"/>
            <w:vAlign w:val="center"/>
          </w:tcPr>
          <w:p w:rsidR="003B57FB" w:rsidRPr="003B57FB" w:rsidRDefault="003B57FB" w:rsidP="003B57FB">
            <w:pPr>
              <w:pStyle w:val="a3"/>
              <w:ind w:left="0"/>
              <w:rPr>
                <w:spacing w:val="-8"/>
                <w:sz w:val="28"/>
                <w:szCs w:val="28"/>
              </w:rPr>
            </w:pPr>
            <w:r w:rsidRPr="003B57FB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надзора за обеспечением безопасности</w:t>
            </w:r>
          </w:p>
        </w:tc>
        <w:tc>
          <w:tcPr>
            <w:tcW w:w="2552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За отчетный период отделом по надзору за электроустановками проведено 1157 проверок, выявлено 3449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 составлено 216 протоколов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, наложено 167 штрафов на сумму 833 руб, 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по 20 протоколам составлены предупреждения организациям малого и среднего бизнеса, </w:t>
            </w:r>
          </w:p>
          <w:p w:rsidR="003B57FB" w:rsidRPr="003B57FB" w:rsidRDefault="003B57FB" w:rsidP="003B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в суды направлены 24 дела</w:t>
            </w:r>
          </w:p>
        </w:tc>
      </w:tr>
      <w:tr w:rsidR="00740A3A" w:rsidRPr="005F2F49" w:rsidTr="00370734">
        <w:trPr>
          <w:trHeight w:val="563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740A3A" w:rsidRPr="00740A3A" w:rsidRDefault="00740A3A" w:rsidP="00740A3A">
            <w:pPr>
              <w:pStyle w:val="a3"/>
              <w:spacing w:line="264" w:lineRule="auto"/>
              <w:jc w:val="both"/>
              <w:rPr>
                <w:b/>
                <w:spacing w:val="-8"/>
                <w:sz w:val="28"/>
                <w:szCs w:val="28"/>
              </w:rPr>
            </w:pPr>
            <w:r w:rsidRPr="00740A3A">
              <w:rPr>
                <w:b/>
                <w:spacing w:val="-8"/>
                <w:sz w:val="28"/>
                <w:szCs w:val="28"/>
              </w:rPr>
              <w:t>Отдел по надзору за объектами газораспределения, газопотребления и котлонадзора</w:t>
            </w:r>
          </w:p>
        </w:tc>
      </w:tr>
      <w:tr w:rsidR="00370734" w:rsidRPr="005F2F49" w:rsidTr="00370734">
        <w:tc>
          <w:tcPr>
            <w:tcW w:w="649" w:type="dxa"/>
            <w:shd w:val="clear" w:color="auto" w:fill="auto"/>
            <w:vAlign w:val="center"/>
          </w:tcPr>
          <w:p w:rsidR="00370734" w:rsidRPr="005F2F49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vAlign w:val="center"/>
          </w:tcPr>
          <w:p w:rsidR="00370734" w:rsidRPr="00370734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1-полугодие</w:t>
            </w:r>
          </w:p>
          <w:p w:rsidR="00370734" w:rsidRPr="00E33DD6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За 2 квартал 2021 года отделом проведено 104 проверок, в том числе: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- 41 плановых проверок соблюдения требований промышленной безопасности и лицензионных требований,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 xml:space="preserve">- 11 внеплановых проверки в отношении соискателей лицензии и лицензиатов, представивших заявление о получении (переоформлении) лицензии, 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- проведено 40 проверки выполнения ранее выданных предписаний, результативность которых показывает, что у организаций имелась возможность устранения выявленных нарушений в установленные сроки, но не были приняты все зависящие действия по их устранению,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- 8 проверок по обращениям граждан и организаций,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- 1 проверка в рамках постоянного надзора,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 xml:space="preserve">- принято участие в 3 проверках с органами прокуратуры, 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- принято участие в 1 проверке с центральным аппаратом Федеральной службы по экологическому, технологическому и атомному надзору</w:t>
            </w:r>
          </w:p>
        </w:tc>
      </w:tr>
      <w:tr w:rsidR="00370734" w:rsidRPr="005F2F49" w:rsidTr="003E3D38">
        <w:trPr>
          <w:trHeight w:val="1449"/>
        </w:trPr>
        <w:tc>
          <w:tcPr>
            <w:tcW w:w="649" w:type="dxa"/>
            <w:shd w:val="clear" w:color="auto" w:fill="auto"/>
            <w:vAlign w:val="center"/>
          </w:tcPr>
          <w:p w:rsidR="00370734" w:rsidRPr="005F2F49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Pr="00130390" w:rsidRDefault="00370734" w:rsidP="00370734"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Поступило обращений граждан, всего 30, из них: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- направлено по принадлежности - 2;</w:t>
            </w:r>
          </w:p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- рассмотрены в установленном порядке – 28.</w:t>
            </w:r>
          </w:p>
        </w:tc>
      </w:tr>
      <w:tr w:rsidR="00370734" w:rsidRPr="005F2F49" w:rsidTr="003E3D38">
        <w:trPr>
          <w:trHeight w:val="2263"/>
        </w:trPr>
        <w:tc>
          <w:tcPr>
            <w:tcW w:w="649" w:type="dxa"/>
            <w:shd w:val="clear" w:color="auto" w:fill="auto"/>
            <w:vAlign w:val="center"/>
          </w:tcPr>
          <w:p w:rsidR="00370734" w:rsidRPr="005F2F49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Default="00370734" w:rsidP="00370734"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За отчетный период на объектах поднадзорных отделу аварий и несчастных случаев не было</w:t>
            </w:r>
          </w:p>
        </w:tc>
      </w:tr>
      <w:tr w:rsidR="00370734" w:rsidRPr="005F2F49" w:rsidTr="00370734">
        <w:tc>
          <w:tcPr>
            <w:tcW w:w="649" w:type="dxa"/>
            <w:shd w:val="clear" w:color="auto" w:fill="auto"/>
            <w:vAlign w:val="center"/>
          </w:tcPr>
          <w:p w:rsidR="00370734" w:rsidRPr="005F2F49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Default="00370734" w:rsidP="00370734"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административной ответственности привлечено 185 лица на общую сумму </w:t>
            </w:r>
            <w:r w:rsidRPr="00370734">
              <w:rPr>
                <w:rFonts w:ascii="Times New Roman" w:hAnsi="Times New Roman" w:cs="Times New Roman"/>
                <w:b/>
                <w:sz w:val="28"/>
                <w:szCs w:val="28"/>
              </w:rPr>
              <w:t>12 697 000</w:t>
            </w: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них:</w:t>
            </w:r>
          </w:p>
          <w:p w:rsidR="00370734" w:rsidRPr="00370734" w:rsidRDefault="00370734" w:rsidP="0037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 xml:space="preserve">- 49 юридических лиц на общую сумму </w:t>
            </w:r>
            <w:r w:rsidRPr="00370734">
              <w:rPr>
                <w:rFonts w:ascii="Times New Roman" w:hAnsi="Times New Roman" w:cs="Times New Roman"/>
                <w:b/>
                <w:sz w:val="28"/>
                <w:szCs w:val="28"/>
              </w:rPr>
              <w:t>10 440 000</w:t>
            </w: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70734" w:rsidRPr="00370734" w:rsidRDefault="00370734" w:rsidP="0037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 xml:space="preserve">- 110 должностных лица на общую сумму </w:t>
            </w:r>
            <w:r w:rsidRPr="00370734">
              <w:rPr>
                <w:rFonts w:ascii="Times New Roman" w:hAnsi="Times New Roman" w:cs="Times New Roman"/>
                <w:b/>
                <w:sz w:val="28"/>
                <w:szCs w:val="28"/>
              </w:rPr>
              <w:t>2 257 000</w:t>
            </w: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370734" w:rsidRPr="00370734" w:rsidRDefault="00370734" w:rsidP="0037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 xml:space="preserve">Сумма взысканных штрафов за 6 месяца 2021 года составила </w:t>
            </w:r>
            <w:r w:rsidRPr="00370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10 199 000 </w:t>
            </w: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370734" w:rsidRPr="00370734" w:rsidRDefault="00370734" w:rsidP="0037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>В отношении 2 ОПО материалы дел переданы в суды г. Москвы для рассмотрения вопроса о назначении наказания в виде административного приостановления деятельности.</w:t>
            </w:r>
          </w:p>
          <w:p w:rsidR="00370734" w:rsidRPr="00370734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734">
              <w:rPr>
                <w:rFonts w:ascii="Times New Roman" w:hAnsi="Times New Roman" w:cs="Times New Roman"/>
                <w:sz w:val="28"/>
                <w:szCs w:val="28"/>
              </w:rPr>
              <w:t>В отношении 24 юридических и должностных лиц организаций, относящихся к субъектам малого и среднего предпринимательства за впервые совершенное административное правонарушение в отсутствие причинения вреда или угрозы причинения вреда жизни и здоровью людей, угрозы чрезвычайных ситуаций природного и техногенного характера, а также в отсутствие имущественного ущерба в соответствии со статьями 3.4., 4.1.1. Кодекса Российской Федерации об административных правонарушениях административный штраф заменен на предупреждение.</w:t>
            </w:r>
          </w:p>
        </w:tc>
      </w:tr>
      <w:tr w:rsidR="00370734" w:rsidRPr="005F2F49" w:rsidTr="003E3D38">
        <w:trPr>
          <w:trHeight w:val="3026"/>
        </w:trPr>
        <w:tc>
          <w:tcPr>
            <w:tcW w:w="649" w:type="dxa"/>
            <w:shd w:val="clear" w:color="auto" w:fill="auto"/>
            <w:vAlign w:val="center"/>
          </w:tcPr>
          <w:p w:rsidR="00370734" w:rsidRPr="005F2F49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и надзора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Pr="00E33DD6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Подготавливалась и направлялась в отдел документационного и информационного обеспечения МТУ Ростехнадзора служебная записка об актуализации информации размещенной на официальном сайте.</w:t>
            </w:r>
          </w:p>
        </w:tc>
      </w:tr>
      <w:tr w:rsidR="00370734" w:rsidRPr="005F2F49" w:rsidTr="003E3D38">
        <w:trPr>
          <w:trHeight w:val="4654"/>
        </w:trPr>
        <w:tc>
          <w:tcPr>
            <w:tcW w:w="649" w:type="dxa"/>
            <w:shd w:val="clear" w:color="auto" w:fill="auto"/>
            <w:vAlign w:val="center"/>
          </w:tcPr>
          <w:p w:rsidR="00370734" w:rsidRPr="005F2F49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Default="00370734" w:rsidP="00370734"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Информация размещена на сайте МТУ Ростехнадзора</w:t>
            </w:r>
          </w:p>
        </w:tc>
      </w:tr>
      <w:tr w:rsidR="00370734" w:rsidRPr="005F2F49" w:rsidTr="00370734">
        <w:tc>
          <w:tcPr>
            <w:tcW w:w="649" w:type="dxa"/>
            <w:shd w:val="clear" w:color="auto" w:fill="auto"/>
            <w:vAlign w:val="center"/>
          </w:tcPr>
          <w:p w:rsidR="00370734" w:rsidRPr="005F2F49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Pr="00E33DD6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плановых, внеплановых выездных проверок и мероприятий по контролю.</w:t>
            </w:r>
          </w:p>
        </w:tc>
      </w:tr>
      <w:tr w:rsidR="00370734" w:rsidRPr="005F2F49" w:rsidTr="003E3D38">
        <w:trPr>
          <w:trHeight w:val="1286"/>
        </w:trPr>
        <w:tc>
          <w:tcPr>
            <w:tcW w:w="649" w:type="dxa"/>
            <w:shd w:val="clear" w:color="auto" w:fill="auto"/>
            <w:vAlign w:val="center"/>
          </w:tcPr>
          <w:p w:rsidR="00370734" w:rsidRPr="005F2F49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Default="00370734" w:rsidP="00370734"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Выдано 7 предостережения о недопустимости нарушения обязательных требований промышленной безопасности.</w:t>
            </w:r>
          </w:p>
        </w:tc>
      </w:tr>
      <w:tr w:rsidR="00370734" w:rsidRPr="005F2F49" w:rsidTr="003E3D38">
        <w:trPr>
          <w:trHeight w:val="1275"/>
        </w:trPr>
        <w:tc>
          <w:tcPr>
            <w:tcW w:w="649" w:type="dxa"/>
            <w:shd w:val="clear" w:color="auto" w:fill="auto"/>
            <w:vAlign w:val="center"/>
          </w:tcPr>
          <w:p w:rsidR="00370734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Pr="00E33DD6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Сведения о всех плановых и внеплановых выездных проверках за отчетный период размещены в системе ЕРП</w:t>
            </w:r>
          </w:p>
        </w:tc>
      </w:tr>
      <w:tr w:rsidR="00370734" w:rsidRPr="005F2F49" w:rsidTr="003E3D38">
        <w:trPr>
          <w:trHeight w:val="1110"/>
        </w:trPr>
        <w:tc>
          <w:tcPr>
            <w:tcW w:w="649" w:type="dxa"/>
            <w:shd w:val="clear" w:color="auto" w:fill="auto"/>
            <w:vAlign w:val="center"/>
          </w:tcPr>
          <w:p w:rsidR="00370734" w:rsidRDefault="00370734" w:rsidP="00370734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Проведение публичных обсуждений по правоприменительной практике</w:t>
            </w:r>
          </w:p>
        </w:tc>
        <w:tc>
          <w:tcPr>
            <w:tcW w:w="2552" w:type="dxa"/>
            <w:vAlign w:val="center"/>
          </w:tcPr>
          <w:p w:rsidR="00370734" w:rsidRPr="003B57FB" w:rsidRDefault="00370734" w:rsidP="00370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70734" w:rsidRDefault="00370734" w:rsidP="00370734"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370734" w:rsidRPr="00370734" w:rsidRDefault="00370734" w:rsidP="00370734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Не проводилось</w:t>
            </w:r>
          </w:p>
        </w:tc>
      </w:tr>
      <w:tr w:rsidR="00423893" w:rsidRPr="005F2F49" w:rsidTr="000D44BB">
        <w:trPr>
          <w:trHeight w:val="55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124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Отдел горного, нефтехимического и общепромышленного надзора</w:t>
            </w:r>
          </w:p>
        </w:tc>
      </w:tr>
      <w:tr w:rsidR="00B56EE6" w:rsidRPr="005F2F49" w:rsidTr="00B56EE6">
        <w:tc>
          <w:tcPr>
            <w:tcW w:w="649" w:type="dxa"/>
            <w:shd w:val="clear" w:color="auto" w:fill="auto"/>
            <w:vAlign w:val="center"/>
          </w:tcPr>
          <w:p w:rsidR="00B56EE6" w:rsidRPr="005F2F49" w:rsidRDefault="00B56EE6" w:rsidP="00B56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3" w:type="dxa"/>
            <w:vAlign w:val="center"/>
          </w:tcPr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>Проведение контрольно-надзорных мероприятий.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E6" w:rsidRPr="003B57FB" w:rsidRDefault="00B56EE6" w:rsidP="00B56E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56EE6" w:rsidRPr="00423893" w:rsidRDefault="00B56EE6" w:rsidP="00B5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B56EE6" w:rsidRPr="00370734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 xml:space="preserve">За </w:t>
            </w:r>
            <w:r w:rsidRPr="00370734">
              <w:rPr>
                <w:sz w:val="28"/>
                <w:szCs w:val="28"/>
                <w:lang w:val="en-US"/>
              </w:rPr>
              <w:t>II</w:t>
            </w:r>
            <w:r w:rsidRPr="00370734">
              <w:rPr>
                <w:sz w:val="28"/>
                <w:szCs w:val="28"/>
              </w:rPr>
              <w:t xml:space="preserve"> квартал 2021 года отделом проведено 66 проверок (мероприятий по контролю) подконтрольных предприятий: по постоянному надзору – 5, плановых – 23, внеплановых – 38, лицензионных проверок – 10. </w:t>
            </w:r>
          </w:p>
          <w:p w:rsidR="00B56EE6" w:rsidRPr="00370734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 xml:space="preserve">При этом выявлено 1203 нарушений требований законодательства РФ и нормативно-технических документов в области промышленной безопасности. </w:t>
            </w:r>
          </w:p>
          <w:p w:rsidR="00B56EE6" w:rsidRPr="00370734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 xml:space="preserve">За </w:t>
            </w:r>
            <w:r w:rsidRPr="00370734">
              <w:rPr>
                <w:sz w:val="28"/>
                <w:szCs w:val="28"/>
                <w:lang w:val="en-US"/>
              </w:rPr>
              <w:t>II</w:t>
            </w:r>
            <w:r w:rsidRPr="00370734">
              <w:rPr>
                <w:sz w:val="28"/>
                <w:szCs w:val="28"/>
              </w:rPr>
              <w:t xml:space="preserve"> квартал 2021 года отделом было вынесено 120 постановлений о назначении административных штрафов в отношении должностных и юридических лиц на общую сумму 11 480 000 рублей, вынесено 19 предупреждений и 120 представлений.</w:t>
            </w:r>
          </w:p>
        </w:tc>
      </w:tr>
      <w:tr w:rsidR="00B56EE6" w:rsidRPr="005F2F49" w:rsidTr="00B56EE6">
        <w:trPr>
          <w:trHeight w:val="1609"/>
        </w:trPr>
        <w:tc>
          <w:tcPr>
            <w:tcW w:w="649" w:type="dxa"/>
            <w:shd w:val="clear" w:color="auto" w:fill="auto"/>
            <w:vAlign w:val="center"/>
          </w:tcPr>
          <w:p w:rsidR="00B56EE6" w:rsidRPr="005F2F49" w:rsidRDefault="00B56EE6" w:rsidP="00B56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3" w:type="dxa"/>
            <w:vAlign w:val="center"/>
          </w:tcPr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E6" w:rsidRPr="003B57FB" w:rsidRDefault="00B56EE6" w:rsidP="00B56E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56EE6" w:rsidRPr="00423893" w:rsidRDefault="00B56EE6" w:rsidP="00B5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B56EE6" w:rsidRPr="00370734" w:rsidRDefault="00B56EE6" w:rsidP="00B56EE6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 xml:space="preserve">Поступило обращений граждан, всего 11, из них: </w:t>
            </w:r>
          </w:p>
          <w:p w:rsidR="00B56EE6" w:rsidRPr="00370734" w:rsidRDefault="00B56EE6" w:rsidP="00B56EE6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 xml:space="preserve">направлено по принадлежности - 7; </w:t>
            </w:r>
          </w:p>
          <w:p w:rsidR="00B56EE6" w:rsidRPr="00370734" w:rsidRDefault="00B56EE6" w:rsidP="00B56EE6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рассмотрены в установленном порядке – 4.</w:t>
            </w:r>
          </w:p>
        </w:tc>
      </w:tr>
      <w:tr w:rsidR="00B56EE6" w:rsidRPr="005F2F49" w:rsidTr="00B56EE6">
        <w:tc>
          <w:tcPr>
            <w:tcW w:w="649" w:type="dxa"/>
            <w:shd w:val="clear" w:color="auto" w:fill="auto"/>
            <w:vAlign w:val="center"/>
          </w:tcPr>
          <w:p w:rsidR="00B56EE6" w:rsidRPr="005F2F49" w:rsidRDefault="00B56EE6" w:rsidP="00B56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3" w:type="dxa"/>
            <w:vAlign w:val="center"/>
          </w:tcPr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 xml:space="preserve">Анализ произошедших аварий и случаев травматизма. Размещение </w:t>
            </w:r>
          </w:p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>на официальном сайте Управления информации о произошедших авариях и несчастных случаях на поднадзорных объектах.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E6" w:rsidRPr="003B57FB" w:rsidRDefault="00B56EE6" w:rsidP="00B56E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56EE6" w:rsidRPr="00423893" w:rsidRDefault="00B56EE6" w:rsidP="00B5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B56EE6" w:rsidRPr="00370734" w:rsidRDefault="00B56EE6" w:rsidP="00B56EE6">
            <w:pPr>
              <w:pStyle w:val="a3"/>
              <w:spacing w:line="264" w:lineRule="auto"/>
              <w:ind w:left="34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26.05.2021 в МТУ Ростехнадзора поступило извещение о тяжелом несчастном случае (вх. № 200/29941 от 26.05.2021), происшедшем 24.05.2021 в 10:55 с грузчиком по снятию снеговой шубы ОАО «ТД «ПРЕОБРАЖЕНСКИЙ» Шатуновым Е.В. при выполнении работ по снятию снеговой шубы (уборка наростов снега в холодильных камерах) в технологическом цехе камеры № 13 опасного производственного объекта «Аммиачно-холодильная установка», рег. № А01-00893-0003 (III класс опасности), расположенного по адресу: Открытое шоссе, д. 13, стр. 2, г. Москва, 107143. В результате несчастного случая грузчик по снятию «снеговой шубы» компрессорного цеха ОАО «ТД «ПРЕОБРАЖЕНСКИЙ» Шатунов Е.В. получил ушибленную рану правой надбровной области, закрытый фрагментально-оскольчатый перелом в/3 правой плечевой кости со смещением, закрытый перелом шиловидного отростка лучевой кости с незначительным смещением, ушиб почек. Согласно схеме определения степени тяжести повреждения здоровья при несчастных случаях на производстве указанное повреждение относится к категории тяжелая.</w:t>
            </w:r>
          </w:p>
        </w:tc>
      </w:tr>
      <w:tr w:rsidR="00B56EE6" w:rsidRPr="005F2F49" w:rsidTr="00B56EE6">
        <w:trPr>
          <w:trHeight w:val="1613"/>
        </w:trPr>
        <w:tc>
          <w:tcPr>
            <w:tcW w:w="649" w:type="dxa"/>
            <w:shd w:val="clear" w:color="auto" w:fill="auto"/>
            <w:vAlign w:val="center"/>
          </w:tcPr>
          <w:p w:rsidR="00B56EE6" w:rsidRPr="005F2F49" w:rsidRDefault="00B56EE6" w:rsidP="00B56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3" w:type="dxa"/>
            <w:vAlign w:val="center"/>
          </w:tcPr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 xml:space="preserve">Обобщение и анализ правоприменительной практики </w:t>
            </w:r>
          </w:p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>при осуществлении федерального государственного 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E6" w:rsidRPr="003B57FB" w:rsidRDefault="00B56EE6" w:rsidP="00B56E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56EE6" w:rsidRPr="005F2F49" w:rsidRDefault="00B56EE6" w:rsidP="00B5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B56EE6" w:rsidRPr="00370734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Информация о правоприменительной практике контрольно-надзорной деятельности представляется каждые 6 месяцев в отраслевые управления Ростехнадзора.</w:t>
            </w:r>
          </w:p>
        </w:tc>
      </w:tr>
      <w:tr w:rsidR="00B56EE6" w:rsidRPr="005F2F49" w:rsidTr="00B56EE6">
        <w:trPr>
          <w:trHeight w:val="2386"/>
        </w:trPr>
        <w:tc>
          <w:tcPr>
            <w:tcW w:w="649" w:type="dxa"/>
            <w:shd w:val="clear" w:color="auto" w:fill="auto"/>
            <w:vAlign w:val="center"/>
          </w:tcPr>
          <w:p w:rsidR="00B56EE6" w:rsidRPr="005F2F49" w:rsidRDefault="00B56EE6" w:rsidP="00B56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3" w:type="dxa"/>
            <w:vAlign w:val="center"/>
          </w:tcPr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 xml:space="preserve">Обобщение практики осуществления </w:t>
            </w:r>
          </w:p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 xml:space="preserve">в соответствующей сфере деятельности государственного контроля (надзора), в том числе </w:t>
            </w:r>
          </w:p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 xml:space="preserve">с выделением наиболее часто встречающихся нарушений обязательных требований, включая подготовку рекомендаций </w:t>
            </w:r>
          </w:p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 xml:space="preserve">в отношении мер, которые должны приниматься подконтрольными субъектами в целях недопущения таких нарушений.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E6" w:rsidRPr="003B57FB" w:rsidRDefault="00B56EE6" w:rsidP="00B56E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56EE6" w:rsidRPr="005F2F49" w:rsidRDefault="00B56EE6" w:rsidP="00B5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B56EE6" w:rsidRPr="00370734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Информация размещена на сайте МТУ Ростехнадзора.</w:t>
            </w:r>
          </w:p>
        </w:tc>
      </w:tr>
      <w:tr w:rsidR="00B56EE6" w:rsidRPr="005F2F49" w:rsidTr="00B56EE6">
        <w:trPr>
          <w:trHeight w:val="4120"/>
        </w:trPr>
        <w:tc>
          <w:tcPr>
            <w:tcW w:w="649" w:type="dxa"/>
            <w:shd w:val="clear" w:color="auto" w:fill="auto"/>
            <w:vAlign w:val="center"/>
          </w:tcPr>
          <w:p w:rsidR="00B56EE6" w:rsidRPr="005F2F49" w:rsidRDefault="00B56EE6" w:rsidP="00B56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3" w:type="dxa"/>
            <w:vAlign w:val="center"/>
          </w:tcPr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E6" w:rsidRPr="003B57FB" w:rsidRDefault="00B56EE6" w:rsidP="00B56E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56EE6" w:rsidRPr="00423893" w:rsidRDefault="00B56EE6" w:rsidP="00B5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B56EE6" w:rsidRPr="00370734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плановых, внеплановых выездных проверок и мероприятий по контролю.</w:t>
            </w:r>
          </w:p>
        </w:tc>
      </w:tr>
      <w:tr w:rsidR="00B56EE6" w:rsidRPr="005F2F49" w:rsidTr="00B56EE6">
        <w:trPr>
          <w:trHeight w:val="1259"/>
        </w:trPr>
        <w:tc>
          <w:tcPr>
            <w:tcW w:w="649" w:type="dxa"/>
            <w:shd w:val="clear" w:color="auto" w:fill="auto"/>
            <w:vAlign w:val="center"/>
          </w:tcPr>
          <w:p w:rsidR="00B56EE6" w:rsidRPr="005F2F49" w:rsidRDefault="00B56EE6" w:rsidP="00B56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3" w:type="dxa"/>
            <w:vAlign w:val="center"/>
          </w:tcPr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 xml:space="preserve">Выдача предостережений </w:t>
            </w:r>
            <w:r w:rsidRPr="00B56EE6">
              <w:rPr>
                <w:sz w:val="28"/>
                <w:szCs w:val="28"/>
              </w:rPr>
              <w:br/>
              <w:t>о недопустимости нарушений обязательных требований.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E6" w:rsidRPr="003B57FB" w:rsidRDefault="00B56EE6" w:rsidP="00B56E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56EE6" w:rsidRPr="00423893" w:rsidRDefault="00B56EE6" w:rsidP="00B5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B56EE6" w:rsidRPr="00370734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За отчетный период выдано 2 предостережения о недопустимости нарушений обязательных требований.</w:t>
            </w:r>
          </w:p>
        </w:tc>
      </w:tr>
      <w:tr w:rsidR="00B56EE6" w:rsidRPr="005F2F49" w:rsidTr="00B56EE6">
        <w:trPr>
          <w:trHeight w:val="1024"/>
        </w:trPr>
        <w:tc>
          <w:tcPr>
            <w:tcW w:w="649" w:type="dxa"/>
            <w:shd w:val="clear" w:color="auto" w:fill="auto"/>
            <w:vAlign w:val="center"/>
          </w:tcPr>
          <w:p w:rsidR="00B56EE6" w:rsidRPr="005F2F49" w:rsidRDefault="00B56EE6" w:rsidP="00B56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3" w:type="dxa"/>
            <w:vAlign w:val="center"/>
          </w:tcPr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 xml:space="preserve">Размещение сведений </w:t>
            </w:r>
          </w:p>
          <w:p w:rsidR="00B56EE6" w:rsidRPr="00B56EE6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B56EE6">
              <w:rPr>
                <w:sz w:val="28"/>
                <w:szCs w:val="28"/>
              </w:rPr>
              <w:t>о результатах проведенных проверок в системе ЕРП.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EE6" w:rsidRPr="003B57FB" w:rsidRDefault="00B56EE6" w:rsidP="00B56E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56EE6" w:rsidRPr="00423893" w:rsidRDefault="00B56EE6" w:rsidP="00B56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vAlign w:val="center"/>
          </w:tcPr>
          <w:p w:rsidR="00B56EE6" w:rsidRPr="00370734" w:rsidRDefault="00B56EE6" w:rsidP="00B56EE6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Сведения о всех плановых и  внеплановых выездных проверках за отчетный период размещены в системе ЕРП.</w:t>
            </w:r>
          </w:p>
        </w:tc>
      </w:tr>
      <w:tr w:rsidR="00423893" w:rsidRPr="005F2F49" w:rsidTr="000D44BB">
        <w:trPr>
          <w:trHeight w:val="541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Отдел по надзору за подъемными сооружениями</w:t>
            </w:r>
          </w:p>
        </w:tc>
      </w:tr>
      <w:tr w:rsidR="00153CA2" w:rsidRPr="005F2F49" w:rsidTr="00403869">
        <w:trPr>
          <w:trHeight w:val="5079"/>
        </w:trPr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153CA2" w:rsidP="00153CA2">
            <w:pPr>
              <w:shd w:val="clear" w:color="auto" w:fill="FFFFFF"/>
              <w:tabs>
                <w:tab w:val="left" w:pos="459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За 6 месяцев 2021 года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делом: по направлению «ГПМ»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проведено 482 проверки (мероприятий по контролю) подконтрольных предприятий: плановых – 6, внеплановых – 476, из них по контролю выполнения предписаний - 8 проверок, по обращениям граждан и мотивированным представлениям должностных лиц - 6 проверок, мероприятия по контролю (участие в комиссиях по пуску ПС в эксплуатацию) – 462. Также принималось участие в 6-ти проверках с привлечением сотрудников отдела при проверках проводимыми органами прокуратуры, участие в 2-х проверках в режиме постоянного государственного контроля и одной комплексной проверке ПАО «Мосэнерго». При этом выявлено 814 нарушений требований законодательства РФ и нормативно-технических документов в области промышленной безопасности.</w:t>
            </w:r>
          </w:p>
          <w:p w:rsidR="00153CA2" w:rsidRPr="00153CA2" w:rsidRDefault="00153CA2" w:rsidP="00153CA2">
            <w:pPr>
              <w:shd w:val="clear" w:color="auto" w:fill="FFFFFF"/>
              <w:tabs>
                <w:tab w:val="left" w:pos="429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 направлению «Лифты» проведено 255 проверок подконтрольных предприятий (организаций): плановых – 126, внеплановых – 129, из них: по контролю выполнения предписаний – 128, по обращениям граждан – 1. Также принималось участие в 7-ти проверках с привлечением сотрудников отдела                  при проверках проводимыми органами прокуратуры и одной комплексной проверке ПАО «Мосэнерго», при этом выявлено 1576 нарушений требований законодательства РФ.</w:t>
            </w:r>
          </w:p>
          <w:p w:rsidR="00153CA2" w:rsidRPr="00153CA2" w:rsidRDefault="00153CA2" w:rsidP="00153CA2">
            <w:pPr>
              <w:pStyle w:val="a3"/>
              <w:tabs>
                <w:tab w:val="left" w:pos="573"/>
              </w:tabs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За 6 месяцев 2021 года отделом было вынесено 129 постановлений о назначении административных штрафов в отношении должностных и юридических лиц на общую сумму 9917 рублей, 22 постановления о назначении административных наказаний в виде административных приостановлений деятельности на общее количество 1980 суток.  11 административных штрафов были заменены на предупреждения для юридических лиц, относящихся к категории малого и среднего бизнеса.</w:t>
            </w:r>
          </w:p>
        </w:tc>
      </w:tr>
      <w:tr w:rsidR="00153CA2" w:rsidRPr="005F2F49" w:rsidTr="00153CA2"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Поступило обращений граждан, всего 284, из них:</w:t>
            </w:r>
          </w:p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- обращения, переадресованные по принадлежности 164;</w:t>
            </w:r>
          </w:p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- обращения, находящиеся на рассмотрении 24;</w:t>
            </w:r>
          </w:p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 xml:space="preserve">- обращения, законченные рассмотрением 96. </w:t>
            </w:r>
          </w:p>
        </w:tc>
      </w:tr>
      <w:tr w:rsidR="00153CA2" w:rsidRPr="005F2F49" w:rsidTr="00403869">
        <w:trPr>
          <w:trHeight w:val="2351"/>
        </w:trPr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403869" w:rsidRDefault="00153CA2" w:rsidP="00403869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За отчетный период на объектах поднадзорных отделу по надзору за подъемными сооружениями аварий и несчастных случаев не было. Отделом подготовлено и размещено на сайте МТУ Ростехнадзора информационное письмо об аварийности и травматизме на опасных объектах.</w:t>
            </w:r>
          </w:p>
        </w:tc>
      </w:tr>
      <w:tr w:rsidR="00153CA2" w:rsidRPr="005F2F49" w:rsidTr="00153CA2"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 xml:space="preserve">Будет проведен по истечении года.  </w:t>
            </w:r>
          </w:p>
        </w:tc>
      </w:tr>
      <w:tr w:rsidR="00153CA2" w:rsidRPr="005F2F49" w:rsidTr="00153CA2"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и надзора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403869" w:rsidP="00403869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53CA2" w:rsidRPr="00153CA2">
              <w:rPr>
                <w:sz w:val="28"/>
                <w:szCs w:val="28"/>
              </w:rPr>
              <w:t>азмещенно</w:t>
            </w:r>
            <w:r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br/>
              <w:t>МТУ Ростехнадзора</w:t>
            </w:r>
          </w:p>
        </w:tc>
      </w:tr>
      <w:tr w:rsidR="00153CA2" w:rsidRPr="005F2F49" w:rsidTr="00153CA2"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Ростехнадзора.</w:t>
            </w:r>
            <w:r w:rsidRPr="00153C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153CA2" w:rsidP="00403869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Информация размещена на сайте МТУ Росте</w:t>
            </w:r>
            <w:r w:rsidR="00403869">
              <w:rPr>
                <w:sz w:val="28"/>
                <w:szCs w:val="28"/>
              </w:rPr>
              <w:t>х</w:t>
            </w:r>
            <w:r w:rsidRPr="00153CA2">
              <w:rPr>
                <w:sz w:val="28"/>
                <w:szCs w:val="28"/>
              </w:rPr>
              <w:t xml:space="preserve">надзора в </w:t>
            </w:r>
            <w:r w:rsidR="00403869">
              <w:rPr>
                <w:sz w:val="28"/>
                <w:szCs w:val="28"/>
              </w:rPr>
              <w:t>разделе</w:t>
            </w:r>
            <w:r w:rsidRPr="00153CA2">
              <w:rPr>
                <w:sz w:val="28"/>
                <w:szCs w:val="28"/>
              </w:rPr>
              <w:t xml:space="preserve"> отдел по надзору за подъемными сооружениями. </w:t>
            </w:r>
          </w:p>
        </w:tc>
      </w:tr>
      <w:tr w:rsidR="00153CA2" w:rsidRPr="005F2F49" w:rsidTr="00153CA2"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плановых, внеплановых выездных проверок и мероприятий по контролю.</w:t>
            </w:r>
            <w:r w:rsidRPr="00153CA2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53CA2" w:rsidRPr="005F2F49" w:rsidTr="00153CA2"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b/>
                <w:color w:val="FF0000"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За I-</w:t>
            </w:r>
            <w:r w:rsidRPr="00153CA2">
              <w:rPr>
                <w:sz w:val="28"/>
                <w:szCs w:val="28"/>
                <w:lang w:val="en-US"/>
              </w:rPr>
              <w:t>II</w:t>
            </w:r>
            <w:r w:rsidRPr="00153CA2">
              <w:rPr>
                <w:sz w:val="28"/>
                <w:szCs w:val="28"/>
              </w:rPr>
              <w:t xml:space="preserve"> кварталы 2021 года было выдано 15 предостережений о недопустимости нарушений обязательных требований.</w:t>
            </w:r>
          </w:p>
        </w:tc>
      </w:tr>
      <w:tr w:rsidR="00153CA2" w:rsidRPr="005F2F49" w:rsidTr="00153CA2"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Сведения о плановых и внеплановых выездных проверках за отчетный период размещаются в системе ЕРП.</w:t>
            </w:r>
          </w:p>
        </w:tc>
      </w:tr>
      <w:tr w:rsidR="00153CA2" w:rsidRPr="005F2F49" w:rsidTr="00153CA2">
        <w:tc>
          <w:tcPr>
            <w:tcW w:w="649" w:type="dxa"/>
            <w:shd w:val="clear" w:color="auto" w:fill="auto"/>
            <w:vAlign w:val="center"/>
          </w:tcPr>
          <w:p w:rsidR="00153CA2" w:rsidRPr="005F2F49" w:rsidRDefault="00153CA2" w:rsidP="00153C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Проведение публичных обсуждений по правоприменительной практике.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CA2" w:rsidRPr="00153CA2" w:rsidRDefault="00153CA2" w:rsidP="0015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3CA2" w:rsidRPr="00153CA2" w:rsidRDefault="00153CA2" w:rsidP="00153CA2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153CA2">
              <w:rPr>
                <w:sz w:val="28"/>
                <w:szCs w:val="28"/>
              </w:rPr>
              <w:t>Будут проведены в течение года.</w:t>
            </w:r>
          </w:p>
        </w:tc>
      </w:tr>
      <w:tr w:rsidR="00423893" w:rsidRPr="005F2F49" w:rsidTr="000D44BB">
        <w:trPr>
          <w:trHeight w:val="59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государственного строительного надзора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5C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153CA2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 </w:t>
            </w: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3D">
              <w:rPr>
                <w:rFonts w:ascii="Times New Roman" w:hAnsi="Times New Roman" w:cs="Times New Roman"/>
                <w:sz w:val="28"/>
                <w:szCs w:val="28"/>
              </w:rPr>
              <w:t>За 6 месяцев 2021 года отделом проведено 542 проверки при строительстве, реконструкции объектов капитального строительства, а так же при осуществлении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3D">
              <w:rPr>
                <w:rFonts w:ascii="Times New Roman" w:hAnsi="Times New Roman" w:cs="Times New Roman"/>
                <w:sz w:val="28"/>
                <w:szCs w:val="28"/>
              </w:rPr>
              <w:t>за деятельностью СРО, в том числе 166 – по программам проведения проверок, 2 – на основании поступивших обращений, 341 - по контролю за исполнением выданных предписаний, 27 проверка законченных строительством, реконструкцией объектов, 5 проверок СРО в соответствии с планом МТУ Ростехнадзора, 1 проверка по поручению ЦА Ростехнадзора в рамках надзора за деятельностью саморегулируемых организаций. При этом выявлено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3D">
              <w:rPr>
                <w:rFonts w:ascii="Times New Roman" w:hAnsi="Times New Roman" w:cs="Times New Roman"/>
                <w:sz w:val="28"/>
                <w:szCs w:val="28"/>
              </w:rPr>
              <w:t>1392 нарушений обязательных требований при строительстве, реконструкции объектов капитального строительства, а так же при осуществлении надзора за деятельностью СРО.</w:t>
            </w:r>
          </w:p>
          <w:p w:rsidR="006B163D" w:rsidRPr="006B163D" w:rsidRDefault="006B163D" w:rsidP="006B163D">
            <w:pPr>
              <w:pStyle w:val="a3"/>
              <w:tabs>
                <w:tab w:val="left" w:pos="573"/>
              </w:tabs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 xml:space="preserve">По результатам контрольно-надзорной деятельности отдела в </w:t>
            </w:r>
            <w:r>
              <w:rPr>
                <w:sz w:val="28"/>
                <w:szCs w:val="28"/>
              </w:rPr>
              <w:t>1 полугодии</w:t>
            </w:r>
            <w:r w:rsidRPr="006B163D">
              <w:rPr>
                <w:sz w:val="28"/>
                <w:szCs w:val="28"/>
              </w:rPr>
              <w:t xml:space="preserve"> 2021 года должностными лицами Управления и судами вынесено 378 постановлений о назначении административных штрафов в отношении должностных и юридических лиц на общую сумму 56200000 рублей</w:t>
            </w:r>
            <w:r>
              <w:rPr>
                <w:sz w:val="28"/>
                <w:szCs w:val="28"/>
              </w:rPr>
              <w:t xml:space="preserve"> </w:t>
            </w:r>
            <w:r w:rsidRPr="006B163D">
              <w:rPr>
                <w:sz w:val="28"/>
                <w:szCs w:val="28"/>
              </w:rPr>
              <w:t>и 166 предупреждений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Всего поступило обращений граждан 72, из них:</w:t>
            </w:r>
          </w:p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- обращения, переадресованные по принадлежности 25;</w:t>
            </w:r>
          </w:p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- обращения, законченные рассмотрением 45;</w:t>
            </w:r>
          </w:p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- обращения, находящиеся на рассмотрении 2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За отчетный период информация об авариях и несчастных случаях на объектах поднадзорных отделу не поступала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 xml:space="preserve">I- полугодие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Информация о правоприменительной практики контрольно-надзорной деятельности предоставляется каждые 6 месяцев</w:t>
            </w:r>
            <w:r>
              <w:rPr>
                <w:sz w:val="28"/>
                <w:szCs w:val="28"/>
              </w:rPr>
              <w:t xml:space="preserve"> </w:t>
            </w:r>
            <w:r w:rsidRPr="006B163D">
              <w:rPr>
                <w:sz w:val="28"/>
                <w:szCs w:val="28"/>
              </w:rPr>
              <w:t>в отраслевые отделы Управления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и надзора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 xml:space="preserve">I- полугодие </w:t>
            </w:r>
            <w:r w:rsidRPr="006B163D">
              <w:rPr>
                <w:sz w:val="28"/>
                <w:szCs w:val="28"/>
              </w:rPr>
              <w:br/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B163D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6B163D">
              <w:rPr>
                <w:sz w:val="28"/>
                <w:szCs w:val="28"/>
              </w:rPr>
              <w:t xml:space="preserve"> размеще</w:t>
            </w:r>
            <w:r>
              <w:rPr>
                <w:sz w:val="28"/>
                <w:szCs w:val="28"/>
              </w:rPr>
              <w:t>на</w:t>
            </w:r>
            <w:r w:rsidRPr="006B163D">
              <w:rPr>
                <w:sz w:val="28"/>
                <w:szCs w:val="28"/>
              </w:rPr>
              <w:t xml:space="preserve"> на официальном сайте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МТУ Ростехнадзора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Ростехнадзора.</w:t>
            </w:r>
            <w:r w:rsidRPr="006D7A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 xml:space="preserve">I- полугодие </w:t>
            </w:r>
            <w:r w:rsidRPr="006B163D">
              <w:rPr>
                <w:sz w:val="28"/>
                <w:szCs w:val="28"/>
              </w:rPr>
              <w:br/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Информация размещена на сайте МТУ Ростехнадзора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 xml:space="preserve">I- полугодие </w:t>
            </w:r>
            <w:r w:rsidRPr="006B163D">
              <w:rPr>
                <w:sz w:val="28"/>
                <w:szCs w:val="28"/>
              </w:rPr>
              <w:br/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A7064D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</w:t>
            </w:r>
            <w:r w:rsidR="00A7064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B163D">
              <w:rPr>
                <w:sz w:val="28"/>
                <w:szCs w:val="28"/>
              </w:rPr>
              <w:t>до поднадзорных организаций при проведении выездных проверок и мероприятий по контролю</w:t>
            </w:r>
            <w:r w:rsidRPr="006B163D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За отчетный период выдано 6 предостережений о недопустимости нарушений обязательных требований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Сведения о внеплановых выездных и документарных проверках за отчетный период размещены в системе ЕРП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Проведение публичных обсуждений по правоприменительной практике.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6B163D" w:rsidRDefault="006B163D" w:rsidP="006B163D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 xml:space="preserve">Не проводилось </w:t>
            </w:r>
          </w:p>
        </w:tc>
      </w:tr>
      <w:tr w:rsidR="00423893" w:rsidRPr="005F2F49" w:rsidTr="000D44BB">
        <w:trPr>
          <w:trHeight w:val="858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государственного энергетического надзора и надзора за гидротехническими сооружениями по Смоленской области</w:t>
            </w:r>
          </w:p>
        </w:tc>
      </w:tr>
      <w:tr w:rsidR="00423893" w:rsidRPr="005F2F49" w:rsidTr="000D44BB">
        <w:trPr>
          <w:trHeight w:val="415"/>
        </w:trPr>
        <w:tc>
          <w:tcPr>
            <w:tcW w:w="14737" w:type="dxa"/>
            <w:gridSpan w:val="4"/>
            <w:vAlign w:val="center"/>
          </w:tcPr>
          <w:p w:rsidR="00423893" w:rsidRPr="002A1F05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2A1F05">
              <w:rPr>
                <w:rFonts w:ascii="Times New Roman" w:hAnsi="Times New Roman" w:cs="Times New Roman"/>
                <w:b/>
                <w:sz w:val="28"/>
                <w:szCs w:val="28"/>
              </w:rPr>
              <w:t>Энергонадзор</w:t>
            </w:r>
          </w:p>
        </w:tc>
      </w:tr>
      <w:tr w:rsidR="00A030A6" w:rsidRPr="005F2F49" w:rsidTr="006B163D">
        <w:trPr>
          <w:trHeight w:val="1393"/>
        </w:trPr>
        <w:tc>
          <w:tcPr>
            <w:tcW w:w="649" w:type="dxa"/>
            <w:vAlign w:val="center"/>
          </w:tcPr>
          <w:p w:rsidR="00A030A6" w:rsidRPr="005F2F49" w:rsidRDefault="00A030A6" w:rsidP="00A0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A030A6" w:rsidRPr="00A030A6" w:rsidRDefault="00A030A6" w:rsidP="00A030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устных и письменных обращений граждан и организаций по вопросам </w:t>
            </w:r>
            <w:r w:rsidRPr="00A030A6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30A6" w:rsidRPr="006D7A5C" w:rsidRDefault="00A030A6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I</w:t>
            </w:r>
            <w:r w:rsidRPr="006D7A5C">
              <w:rPr>
                <w:sz w:val="28"/>
                <w:szCs w:val="28"/>
                <w:lang w:val="en-US"/>
              </w:rPr>
              <w:t>I</w:t>
            </w:r>
            <w:r w:rsidRPr="006D7A5C">
              <w:rPr>
                <w:sz w:val="28"/>
                <w:szCs w:val="28"/>
              </w:rPr>
              <w:t xml:space="preserve"> квартал</w:t>
            </w:r>
          </w:p>
          <w:p w:rsidR="00A030A6" w:rsidRPr="006D7A5C" w:rsidRDefault="00A030A6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030A6" w:rsidRPr="00A030A6" w:rsidRDefault="00A030A6" w:rsidP="00A030A6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17 обращений граждан </w:t>
            </w:r>
            <w:r w:rsidRPr="00A030A6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организаций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проводится в установленные сроки в соответствии с Порядком организации работы по обобщению и анализу правоприменительной практики контрольно-надзорной деятельности в Ростехнадзоре, утвержденным приказом Ростехнадзора от 26.02.2020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B163D" w:rsidRPr="005F2F49" w:rsidTr="006B163D">
        <w:trPr>
          <w:trHeight w:val="1379"/>
        </w:trPr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Проводится периодическая актуализация перечня «Нормативные правовые и правовые 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регламентирующие деятельность </w:t>
            </w: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 xml:space="preserve">МТУ Ростехнадзора» с 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МТУ Ростехнадзора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по произошедшим и расследованным авариям и несчастным случаям на поднадзорных объектах,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аварий (повреждений) и несчастных случаев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Аварий и несчастных случаев за отчетный период не произошло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Направление анализа несчастных случаев поднадзорным организациям для планирования и проведения ими мероприятий по совершенствованию работы, направленной на предупреждение несчастных случаев в поднадзорных организациях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Поднадзорным организациям направляется анализа несчастных случаев для планирования и проведения ими мероприятий по совершенствованию работы, направленной на предупреждение несчастных случаев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Направление в поднадзорные организации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 xml:space="preserve">Выдано 80 Предостережений о недопустимости нарушения обязательных требований 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23 внеплановых проверок </w:t>
            </w:r>
            <w:r w:rsidRPr="00A030A6">
              <w:rPr>
                <w:rFonts w:ascii="Times New Roman" w:hAnsi="Times New Roman" w:cs="Times New Roman"/>
                <w:sz w:val="28"/>
                <w:szCs w:val="28"/>
              </w:rPr>
              <w:br/>
              <w:t>(6 проверок подготовки к ОЗП)</w:t>
            </w:r>
          </w:p>
        </w:tc>
      </w:tr>
      <w:tr w:rsidR="006B163D" w:rsidRPr="005F2F49" w:rsidTr="000D44BB">
        <w:tc>
          <w:tcPr>
            <w:tcW w:w="14737" w:type="dxa"/>
            <w:gridSpan w:val="4"/>
            <w:vAlign w:val="center"/>
          </w:tcPr>
          <w:p w:rsidR="006B163D" w:rsidRPr="002A1F05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b/>
                <w:sz w:val="28"/>
                <w:szCs w:val="28"/>
              </w:rPr>
              <w:t>Гидротехнические сооружения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устных и письменных обращений граждан и организаций по вопросам </w:t>
            </w:r>
            <w:r w:rsidRPr="00A030A6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Обращений граждан и организаций не поступало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информационных писем в поднадзорные организации о соблюдении общих требований к обеспечению безопасности ГТС и предупреждения возникновения аварийных ситуаций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В Департамент Смоленской области по природным ресурсам и экологии направлялось письмо о предоставлении информации о наличии региональной программы обеспечения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Направление в поднадзорные организации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Направлено 6 предостережений о недопустимости нарушения обязательных требований в области безопасности ГТС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проводится в установленные сроки в соответствии с Порядком организации работы по обобщению и анализу правоприменительной практики контрольно-надзорной деятельности в Ростехнадзоре, утвержденным приказом Ростехнадзора от 26.02.2020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Проведено 2 плановые проверки, 6 внеплановые проверок (1 в рамках постоянного государственного надзора) и 2 межведомственные проверки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По завершению проверок в систему ЕРП вносятся сведения о её результатах в соответствии с Правилам формированияи ведения единого реестра проверок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Pr="005F2F49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A030A6" w:rsidRDefault="006B163D" w:rsidP="006B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30A6">
              <w:rPr>
                <w:rFonts w:ascii="Times New Roman" w:hAnsi="Times New Roman" w:cs="Times New Roman"/>
                <w:sz w:val="28"/>
                <w:szCs w:val="28"/>
              </w:rPr>
              <w:t>Аварий и несчастных случаев за отчетный период не произошло</w:t>
            </w:r>
          </w:p>
        </w:tc>
      </w:tr>
      <w:tr w:rsidR="006B163D" w:rsidRPr="005F2F49" w:rsidTr="006B163D">
        <w:tc>
          <w:tcPr>
            <w:tcW w:w="649" w:type="dxa"/>
            <w:vAlign w:val="center"/>
          </w:tcPr>
          <w:p w:rsidR="006B163D" w:rsidRDefault="006B163D" w:rsidP="006B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6D7A5C">
              <w:rPr>
                <w:sz w:val="28"/>
                <w:szCs w:val="28"/>
              </w:rPr>
              <w:t>Проведение публичных обсуждений по правоприменительной практике.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B163D" w:rsidRPr="00A030A6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июня 2021 года в формате фидео конференц связи проведено публичное обсуждение на тему </w:t>
            </w:r>
            <w:r w:rsidRPr="006B163D">
              <w:rPr>
                <w:rFonts w:ascii="Times New Roman" w:hAnsi="Times New Roman" w:cs="Times New Roman"/>
                <w:sz w:val="28"/>
                <w:szCs w:val="28"/>
              </w:rPr>
              <w:t xml:space="preserve">«Анализ результатов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3D">
              <w:rPr>
                <w:rFonts w:ascii="Times New Roman" w:hAnsi="Times New Roman" w:cs="Times New Roman"/>
                <w:sz w:val="28"/>
                <w:szCs w:val="28"/>
              </w:rPr>
              <w:t>МТУ Ростехнадзора на территории Смоленской области за 2020 год»</w:t>
            </w:r>
          </w:p>
        </w:tc>
      </w:tr>
      <w:tr w:rsidR="006B163D" w:rsidRPr="005F2F49" w:rsidTr="000D44BB">
        <w:trPr>
          <w:trHeight w:val="44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общего промышленного надзора по Смоленской области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контрольно-надзорных мероприятий.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Выполнено.</w:t>
            </w:r>
          </w:p>
          <w:p w:rsidR="006B163D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I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 отделом общего промышленного надзора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Смоленской области проведено 129 мероприятий: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проверок – 32; внеплановых проверок – 97;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контролю выполнения предписаний – 21; обращениям граждан, мотивированным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представлениям должностных лиц – 2.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50 мероприятий</w:t>
            </w: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587 нарушений обязательных требований.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обращений граждан </w:t>
            </w:r>
          </w:p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организаций по вопросам обязательных требований.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обращений граждан, всего 12 из них: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обращения, переадресованные по принадлежности 1;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-обращения законченные рассмотрением 11.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произошедших аварий и случаев травматизма.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Управления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произошедщих авариях и несчастных случаях на поднадзорных объектах.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период на поднадзорных объектах отделу общего промышленного надзора 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Смоленской области объектах произошло: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аварии 0;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несчастные случаи - 0.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документационного и информационного обеспечения направлялась информация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опубликования на официальном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МТУ Ростехнадзора.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осуществлении федерального государственного 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6B163D" w:rsidRPr="00827C59" w:rsidRDefault="006B163D" w:rsidP="006B1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Информация о правоприменительной практике контрольно-надзорной деятельности представляется каждые 6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 xml:space="preserve">в отраслевые управления Ростехнадзора. </w:t>
            </w:r>
          </w:p>
          <w:p w:rsidR="006B163D" w:rsidRPr="00827C59" w:rsidRDefault="006B163D" w:rsidP="006B1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Отчето правоприменительной практики за 6 месяцев 2021 года предоставлен в отдел горного, нефтехимического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и общепромышленного надзора.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Управления перечней актов, содержащих обязательные требования, либо перечней самих требований, оценка соблюденя которых является предметом проведения контроля и 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Подготавливались и направлялись в отдел документационного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информационного обеспечения служебные записки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информации размещенной на официальном сайте МТУ Ростехнадзора.</w:t>
            </w:r>
          </w:p>
        </w:tc>
      </w:tr>
      <w:tr w:rsidR="006B163D" w:rsidRPr="005F2F49" w:rsidTr="006B163D">
        <w:trPr>
          <w:trHeight w:val="5358"/>
        </w:trPr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соответствующей сфере деятельности государственного контроля (надзора),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Подготавливались и направлялись в отдел документационного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информационного обеспечения служебные записки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информации размещенной на официальном сайте МТУ Ростехнадзора.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наиболее часто встречаемых нарушений требований при эксплуатации ОПО.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совещаниях отдела проводится анализ причин возникновения наиболее часто встречающихся нарушений требований при эксплуатации ОПО.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</w:t>
            </w:r>
          </w:p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недопустимости нарушений обязательных требований.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выдано 4 предостережения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недопустимости нарушения обязательных требований.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6B163D" w:rsidRPr="00827C59" w:rsidRDefault="006B163D" w:rsidP="006B163D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проведенных плановых и внеплановых проверках внесены в ЕРП.</w:t>
            </w:r>
          </w:p>
        </w:tc>
      </w:tr>
      <w:tr w:rsidR="006B163D" w:rsidRPr="005F2F49" w:rsidTr="006B163D">
        <w:tc>
          <w:tcPr>
            <w:tcW w:w="649" w:type="dxa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D" w:rsidRPr="00827C59" w:rsidRDefault="006B163D" w:rsidP="006B163D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обсуждений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правоприменительной практике.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63D" w:rsidRPr="006D7A5C" w:rsidRDefault="006B163D" w:rsidP="006B163D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6B163D">
              <w:rPr>
                <w:sz w:val="28"/>
                <w:szCs w:val="28"/>
              </w:rPr>
              <w:t>I- полугоди</w:t>
            </w:r>
            <w:r>
              <w:rPr>
                <w:sz w:val="28"/>
                <w:szCs w:val="28"/>
              </w:rPr>
              <w:t>е</w:t>
            </w:r>
            <w:r w:rsidRPr="006B1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B163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8E" w:rsidRPr="00827C59" w:rsidRDefault="00EF3E8E" w:rsidP="00EF3E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EF3E8E" w:rsidRDefault="006B163D" w:rsidP="00EF3E8E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E8E">
              <w:rPr>
                <w:rFonts w:ascii="Times New Roman" w:hAnsi="Times New Roman" w:cs="Times New Roman"/>
                <w:sz w:val="28"/>
                <w:szCs w:val="28"/>
              </w:rPr>
              <w:t xml:space="preserve"> июня 2021 года в формате фидеок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онференц связи проведено публичное обсуждение на тему </w:t>
            </w:r>
            <w:r w:rsidRPr="006B163D">
              <w:rPr>
                <w:rFonts w:ascii="Times New Roman" w:hAnsi="Times New Roman" w:cs="Times New Roman"/>
                <w:sz w:val="28"/>
                <w:szCs w:val="28"/>
              </w:rPr>
              <w:t xml:space="preserve">«Анализ результатов контрольно-надзорной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63D">
              <w:rPr>
                <w:rFonts w:ascii="Times New Roman" w:hAnsi="Times New Roman" w:cs="Times New Roman"/>
                <w:sz w:val="28"/>
                <w:szCs w:val="28"/>
              </w:rPr>
              <w:t>МТУ Ростехнадзора на территории Смоленской области за 2020 год»</w:t>
            </w:r>
            <w:r w:rsidR="00EF3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63D" w:rsidRPr="00827C59" w:rsidRDefault="006B163D" w:rsidP="00EF3E8E">
            <w:pPr>
              <w:tabs>
                <w:tab w:val="left" w:pos="573"/>
              </w:tabs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59">
              <w:rPr>
                <w:rFonts w:ascii="Times New Roman" w:hAnsi="Times New Roman" w:cs="Times New Roman"/>
                <w:sz w:val="28"/>
                <w:szCs w:val="28"/>
              </w:rPr>
              <w:t>Даны ответы на поступившие вопросы.</w:t>
            </w:r>
          </w:p>
        </w:tc>
      </w:tr>
    </w:tbl>
    <w:p w:rsidR="002D6891" w:rsidRPr="005F2F49" w:rsidRDefault="002D6891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F7" w:rsidRPr="005F5125" w:rsidRDefault="00D204F7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D204F7" w:rsidRPr="005F5125" w:rsidSect="001240F7">
      <w:headerReference w:type="default" r:id="rId8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3D" w:rsidRDefault="006B163D" w:rsidP="001240F7">
      <w:pPr>
        <w:spacing w:after="0" w:line="240" w:lineRule="auto"/>
      </w:pPr>
      <w:r>
        <w:separator/>
      </w:r>
    </w:p>
  </w:endnote>
  <w:endnote w:type="continuationSeparator" w:id="0">
    <w:p w:rsidR="006B163D" w:rsidRDefault="006B163D" w:rsidP="0012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3D" w:rsidRDefault="006B163D" w:rsidP="001240F7">
      <w:pPr>
        <w:spacing w:after="0" w:line="240" w:lineRule="auto"/>
      </w:pPr>
      <w:r>
        <w:separator/>
      </w:r>
    </w:p>
  </w:footnote>
  <w:footnote w:type="continuationSeparator" w:id="0">
    <w:p w:rsidR="006B163D" w:rsidRDefault="006B163D" w:rsidP="0012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591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163D" w:rsidRPr="001240F7" w:rsidRDefault="006B163D" w:rsidP="001240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40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0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0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64D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1240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52A7E"/>
    <w:multiLevelType w:val="multilevel"/>
    <w:tmpl w:val="D6BA2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5"/>
    <w:rsid w:val="000948E5"/>
    <w:rsid w:val="000D44BB"/>
    <w:rsid w:val="001240F7"/>
    <w:rsid w:val="0013412A"/>
    <w:rsid w:val="00153CA2"/>
    <w:rsid w:val="002846BB"/>
    <w:rsid w:val="002A1F05"/>
    <w:rsid w:val="002D6891"/>
    <w:rsid w:val="00370734"/>
    <w:rsid w:val="003B57FB"/>
    <w:rsid w:val="003E3D38"/>
    <w:rsid w:val="00403869"/>
    <w:rsid w:val="00423893"/>
    <w:rsid w:val="00490164"/>
    <w:rsid w:val="004975BE"/>
    <w:rsid w:val="005C2567"/>
    <w:rsid w:val="005F2F49"/>
    <w:rsid w:val="005F5125"/>
    <w:rsid w:val="00603BB2"/>
    <w:rsid w:val="0067618C"/>
    <w:rsid w:val="0068196B"/>
    <w:rsid w:val="00684FE9"/>
    <w:rsid w:val="006B163D"/>
    <w:rsid w:val="006D7A5C"/>
    <w:rsid w:val="006E6034"/>
    <w:rsid w:val="006F4831"/>
    <w:rsid w:val="00740A3A"/>
    <w:rsid w:val="007C605A"/>
    <w:rsid w:val="00816291"/>
    <w:rsid w:val="008263EF"/>
    <w:rsid w:val="00827C59"/>
    <w:rsid w:val="008B5212"/>
    <w:rsid w:val="008C48EC"/>
    <w:rsid w:val="009076D3"/>
    <w:rsid w:val="009D75A2"/>
    <w:rsid w:val="009E5B96"/>
    <w:rsid w:val="009E6AB0"/>
    <w:rsid w:val="009F7771"/>
    <w:rsid w:val="00A030A6"/>
    <w:rsid w:val="00A7064D"/>
    <w:rsid w:val="00B54C95"/>
    <w:rsid w:val="00B56EE6"/>
    <w:rsid w:val="00B762EC"/>
    <w:rsid w:val="00B9321D"/>
    <w:rsid w:val="00C82044"/>
    <w:rsid w:val="00CB6FE1"/>
    <w:rsid w:val="00CE3749"/>
    <w:rsid w:val="00D204F7"/>
    <w:rsid w:val="00DD71B5"/>
    <w:rsid w:val="00E96B57"/>
    <w:rsid w:val="00ED72A1"/>
    <w:rsid w:val="00E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4EE0-B891-4397-ABA6-1913004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9F77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9F777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F777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67618C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">
    <w:name w:val="Основной текст3"/>
    <w:basedOn w:val="a4"/>
    <w:rsid w:val="0067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2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0F7"/>
  </w:style>
  <w:style w:type="paragraph" w:styleId="a7">
    <w:name w:val="footer"/>
    <w:basedOn w:val="a"/>
    <w:link w:val="a8"/>
    <w:uiPriority w:val="99"/>
    <w:unhideWhenUsed/>
    <w:rsid w:val="0012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0F7"/>
  </w:style>
  <w:style w:type="paragraph" w:customStyle="1" w:styleId="Default">
    <w:name w:val="Default"/>
    <w:rsid w:val="00740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E643-39DD-457F-B170-304C848A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26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24</cp:revision>
  <dcterms:created xsi:type="dcterms:W3CDTF">2021-01-20T08:29:00Z</dcterms:created>
  <dcterms:modified xsi:type="dcterms:W3CDTF">2021-07-21T13:16:00Z</dcterms:modified>
</cp:coreProperties>
</file>